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4B9" w:rsidRDefault="004224B9" w:rsidP="00F5088F">
      <w:pPr>
        <w:pStyle w:val="Altyaz"/>
        <w:rPr>
          <w:b/>
          <w:szCs w:val="24"/>
        </w:rPr>
      </w:pPr>
      <w:r w:rsidRPr="00643744">
        <w:rPr>
          <w:szCs w:val="24"/>
          <w:u w:val="single"/>
        </w:rPr>
        <w:t xml:space="preserve">YATIRIM İNCELEME VE DENETLEME KOMİSYONU </w:t>
      </w:r>
      <w:r w:rsidRPr="00643744">
        <w:rPr>
          <w:u w:val="single"/>
        </w:rPr>
        <w:t>RAPORU</w:t>
      </w:r>
      <w:r w:rsidRPr="00241CA4">
        <w:rPr>
          <w:b/>
          <w:szCs w:val="24"/>
        </w:rPr>
        <w:t xml:space="preserve"> </w:t>
      </w:r>
    </w:p>
    <w:p w:rsidR="00820F8E" w:rsidRDefault="00F5088F" w:rsidP="00F5088F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F0F64" w:rsidRDefault="006F0F64" w:rsidP="006F0F64">
      <w:pPr>
        <w:pStyle w:val="Altyaz"/>
        <w:rPr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846AB4">
        <w:rPr>
          <w:szCs w:val="24"/>
        </w:rPr>
        <w:t>18</w:t>
      </w:r>
      <w:bookmarkStart w:id="0" w:name="_GoBack"/>
      <w:bookmarkEnd w:id="0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03485F">
        <w:rPr>
          <w:szCs w:val="24"/>
        </w:rPr>
        <w:t>5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820F8E">
        <w:rPr>
          <w:szCs w:val="24"/>
        </w:rPr>
        <w:t>35</w:t>
      </w:r>
    </w:p>
    <w:p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 xml:space="preserve">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</w:t>
      </w:r>
      <w:proofErr w:type="spellStart"/>
      <w:r w:rsidR="00CA2747" w:rsidRPr="00365E13">
        <w:rPr>
          <w:sz w:val="24"/>
          <w:szCs w:val="24"/>
        </w:rPr>
        <w:t>Ortaburun</w:t>
      </w:r>
      <w:proofErr w:type="spellEnd"/>
      <w:r w:rsidR="00CA2747" w:rsidRPr="00365E13">
        <w:rPr>
          <w:sz w:val="24"/>
          <w:szCs w:val="24"/>
        </w:rPr>
        <w:t xml:space="preserve"> köyü sulama </w:t>
      </w:r>
      <w:proofErr w:type="spellStart"/>
      <w:r w:rsidR="00CA2747" w:rsidRPr="00365E13">
        <w:rPr>
          <w:sz w:val="24"/>
          <w:szCs w:val="24"/>
        </w:rPr>
        <w:t>göleti</w:t>
      </w:r>
      <w:proofErr w:type="spellEnd"/>
      <w:r w:rsidR="00CA2747" w:rsidRPr="00365E13">
        <w:rPr>
          <w:sz w:val="24"/>
          <w:szCs w:val="24"/>
        </w:rPr>
        <w:t xml:space="preserve"> etrafında Çınarcık Orman İşletme Şefliği sınırları içerisinde bulunan 1.93 hektarlık alanın, halkın kullanımına uygun donatı elemanlarının </w:t>
      </w:r>
      <w:r w:rsidR="00D00B39">
        <w:rPr>
          <w:sz w:val="24"/>
          <w:szCs w:val="24"/>
        </w:rPr>
        <w:t xml:space="preserve">(tuvalet, su, giriş kapısı vb.) </w:t>
      </w:r>
      <w:r w:rsidR="00CA2747" w:rsidRPr="00365E13">
        <w:rPr>
          <w:sz w:val="24"/>
          <w:szCs w:val="24"/>
        </w:rPr>
        <w:t xml:space="preserve">yerleştirilmesi suretiyle </w:t>
      </w:r>
      <w:r w:rsidR="00996E09">
        <w:rPr>
          <w:sz w:val="24"/>
          <w:szCs w:val="24"/>
        </w:rPr>
        <w:t xml:space="preserve">modern bir </w:t>
      </w:r>
      <w:r w:rsidR="00CA2747" w:rsidRPr="00365E13">
        <w:rPr>
          <w:sz w:val="24"/>
          <w:szCs w:val="24"/>
        </w:rPr>
        <w:t xml:space="preserve">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AA7F88">
        <w:rPr>
          <w:sz w:val="24"/>
          <w:szCs w:val="24"/>
        </w:rPr>
        <w:t>meclis üyelerinden İbrahim DÖNERTAŞ tarafından sözlü olarak verilen önergede belirtilen</w:t>
      </w:r>
      <w:r w:rsidR="000019F5">
        <w:rPr>
          <w:sz w:val="24"/>
          <w:szCs w:val="24"/>
        </w:rPr>
        <w:t xml:space="preserve">;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>köy muhtarlığına tahsisi veya bedelsiz devri</w:t>
      </w:r>
      <w:r w:rsidR="00996E09">
        <w:rPr>
          <w:sz w:val="24"/>
          <w:szCs w:val="24"/>
        </w:rPr>
        <w:t xml:space="preserve">nin </w:t>
      </w:r>
      <w:r w:rsidR="00DD1891">
        <w:rPr>
          <w:sz w:val="24"/>
          <w:szCs w:val="24"/>
        </w:rPr>
        <w:t xml:space="preserve">mevzuat yönüyle </w:t>
      </w:r>
      <w:r w:rsidR="00996E09">
        <w:rPr>
          <w:sz w:val="24"/>
          <w:szCs w:val="24"/>
        </w:rPr>
        <w:t>mümkün olup olmadığı</w:t>
      </w:r>
      <w:r w:rsidR="00DD1891">
        <w:rPr>
          <w:sz w:val="24"/>
          <w:szCs w:val="24"/>
        </w:rPr>
        <w:t>nın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</w:t>
      </w:r>
      <w:r w:rsidR="00DD1891">
        <w:rPr>
          <w:sz w:val="24"/>
          <w:szCs w:val="24"/>
        </w:rPr>
        <w:t xml:space="preserve">araştırılarak </w:t>
      </w:r>
      <w:r w:rsidR="00CA2747">
        <w:rPr>
          <w:sz w:val="24"/>
          <w:szCs w:val="24"/>
        </w:rPr>
        <w:t xml:space="preserve">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96C69" w:rsidRDefault="00C1484D" w:rsidP="00C32A9A">
      <w:pPr>
        <w:jc w:val="both"/>
      </w:pPr>
    </w:p>
    <w:p w:rsidR="00F5088F" w:rsidRDefault="00F5088F" w:rsidP="00F5088F">
      <w:pPr>
        <w:jc w:val="both"/>
        <w:rPr>
          <w:sz w:val="22"/>
          <w:szCs w:val="22"/>
        </w:rPr>
      </w:pPr>
    </w:p>
    <w:p w:rsidR="00F5088F" w:rsidRDefault="00F5088F" w:rsidP="00F5088F">
      <w:pPr>
        <w:jc w:val="both"/>
        <w:rPr>
          <w:sz w:val="22"/>
          <w:szCs w:val="22"/>
        </w:rPr>
      </w:pPr>
    </w:p>
    <w:p w:rsidR="004224B9" w:rsidRDefault="004224B9" w:rsidP="004224B9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Y="53"/>
        <w:tblW w:w="9453" w:type="dxa"/>
        <w:tblLook w:val="01E0" w:firstRow="1" w:lastRow="1" w:firstColumn="1" w:lastColumn="1" w:noHBand="0" w:noVBand="0"/>
      </w:tblPr>
      <w:tblGrid>
        <w:gridCol w:w="3277"/>
        <w:gridCol w:w="2878"/>
        <w:gridCol w:w="3298"/>
      </w:tblGrid>
      <w:tr w:rsidR="004224B9" w:rsidTr="00774AF7">
        <w:trPr>
          <w:trHeight w:val="291"/>
        </w:trPr>
        <w:tc>
          <w:tcPr>
            <w:tcW w:w="3277" w:type="dxa"/>
            <w:hideMark/>
          </w:tcPr>
          <w:p w:rsidR="004224B9" w:rsidRDefault="004224B9" w:rsidP="00774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878" w:type="dxa"/>
            <w:hideMark/>
          </w:tcPr>
          <w:p w:rsidR="004224B9" w:rsidRDefault="004224B9" w:rsidP="00774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3298" w:type="dxa"/>
            <w:hideMark/>
          </w:tcPr>
          <w:p w:rsidR="004224B9" w:rsidRDefault="004224B9" w:rsidP="00774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4224B9" w:rsidTr="00774AF7">
        <w:trPr>
          <w:trHeight w:val="189"/>
        </w:trPr>
        <w:tc>
          <w:tcPr>
            <w:tcW w:w="3277" w:type="dxa"/>
            <w:hideMark/>
          </w:tcPr>
          <w:p w:rsidR="004224B9" w:rsidRDefault="004224B9" w:rsidP="00774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878" w:type="dxa"/>
            <w:hideMark/>
          </w:tcPr>
          <w:p w:rsidR="004224B9" w:rsidRDefault="004224B9" w:rsidP="00774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298" w:type="dxa"/>
            <w:hideMark/>
          </w:tcPr>
          <w:p w:rsidR="004224B9" w:rsidRDefault="004224B9" w:rsidP="00774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4224B9" w:rsidRDefault="004224B9" w:rsidP="004224B9">
      <w:pPr>
        <w:jc w:val="both"/>
        <w:rPr>
          <w:szCs w:val="24"/>
        </w:rPr>
      </w:pPr>
    </w:p>
    <w:p w:rsidR="004224B9" w:rsidRDefault="004224B9" w:rsidP="004224B9">
      <w:pPr>
        <w:rPr>
          <w:sz w:val="24"/>
          <w:szCs w:val="24"/>
        </w:rPr>
      </w:pPr>
    </w:p>
    <w:p w:rsidR="004224B9" w:rsidRDefault="004224B9" w:rsidP="004224B9">
      <w:pPr>
        <w:ind w:firstLine="708"/>
        <w:jc w:val="center"/>
        <w:rPr>
          <w:sz w:val="24"/>
          <w:szCs w:val="24"/>
        </w:rPr>
      </w:pPr>
    </w:p>
    <w:p w:rsidR="004224B9" w:rsidRDefault="004224B9" w:rsidP="004224B9">
      <w:pPr>
        <w:ind w:firstLine="708"/>
        <w:jc w:val="center"/>
        <w:rPr>
          <w:sz w:val="24"/>
          <w:szCs w:val="24"/>
        </w:rPr>
      </w:pPr>
    </w:p>
    <w:p w:rsidR="004224B9" w:rsidRDefault="004224B9" w:rsidP="004224B9">
      <w:pPr>
        <w:rPr>
          <w:sz w:val="24"/>
          <w:szCs w:val="24"/>
        </w:rPr>
      </w:pPr>
    </w:p>
    <w:tbl>
      <w:tblPr>
        <w:tblW w:w="9250" w:type="dxa"/>
        <w:tblInd w:w="245" w:type="dxa"/>
        <w:tblLook w:val="04A0" w:firstRow="1" w:lastRow="0" w:firstColumn="1" w:lastColumn="0" w:noHBand="0" w:noVBand="1"/>
      </w:tblPr>
      <w:tblGrid>
        <w:gridCol w:w="4538"/>
        <w:gridCol w:w="4712"/>
      </w:tblGrid>
      <w:tr w:rsidR="004224B9" w:rsidTr="00774AF7">
        <w:trPr>
          <w:trHeight w:val="264"/>
        </w:trPr>
        <w:tc>
          <w:tcPr>
            <w:tcW w:w="4538" w:type="dxa"/>
            <w:hideMark/>
          </w:tcPr>
          <w:p w:rsidR="004224B9" w:rsidRDefault="004224B9" w:rsidP="00774AF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712" w:type="dxa"/>
            <w:hideMark/>
          </w:tcPr>
          <w:p w:rsidR="004224B9" w:rsidRDefault="004224B9" w:rsidP="00774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4224B9" w:rsidTr="00774AF7">
        <w:trPr>
          <w:trHeight w:val="279"/>
        </w:trPr>
        <w:tc>
          <w:tcPr>
            <w:tcW w:w="4538" w:type="dxa"/>
            <w:hideMark/>
          </w:tcPr>
          <w:p w:rsidR="004224B9" w:rsidRDefault="004224B9" w:rsidP="00774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712" w:type="dxa"/>
            <w:hideMark/>
          </w:tcPr>
          <w:p w:rsidR="004224B9" w:rsidRDefault="004224B9" w:rsidP="00774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4224B9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19F5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3485F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0F5512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33D3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24B9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0F64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20F8E"/>
    <w:rsid w:val="00831FD9"/>
    <w:rsid w:val="00833CAD"/>
    <w:rsid w:val="0083471D"/>
    <w:rsid w:val="00835A6D"/>
    <w:rsid w:val="00835D39"/>
    <w:rsid w:val="00845B1E"/>
    <w:rsid w:val="00846237"/>
    <w:rsid w:val="00846AB4"/>
    <w:rsid w:val="00850B26"/>
    <w:rsid w:val="00863D26"/>
    <w:rsid w:val="00864546"/>
    <w:rsid w:val="00872E6D"/>
    <w:rsid w:val="00873768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6E09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A7F88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D189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088F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D4EE0-90DA-44AE-9DCB-B33FC3A91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306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22</cp:revision>
  <cp:lastPrinted>2020-08-31T11:02:00Z</cp:lastPrinted>
  <dcterms:created xsi:type="dcterms:W3CDTF">2022-03-16T12:12:00Z</dcterms:created>
  <dcterms:modified xsi:type="dcterms:W3CDTF">2022-06-02T06:05:00Z</dcterms:modified>
</cp:coreProperties>
</file>